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="-318" w:tblpY="2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67"/>
        <w:gridCol w:w="3969"/>
        <w:gridCol w:w="2977"/>
      </w:tblGrid>
      <w:tr w:rsidR="00C3543E" w:rsidRPr="00C3543E" w:rsidTr="00AF41F7">
        <w:tc>
          <w:tcPr>
            <w:tcW w:w="10031" w:type="dxa"/>
            <w:gridSpan w:val="5"/>
          </w:tcPr>
          <w:p w:rsidR="00C3543E" w:rsidRDefault="00C3543E" w:rsidP="00AF41F7">
            <w:pPr>
              <w:rPr>
                <w:sz w:val="28"/>
                <w:szCs w:val="28"/>
              </w:rPr>
            </w:pPr>
          </w:p>
          <w:p w:rsidR="00C3543E" w:rsidRPr="00296B77" w:rsidRDefault="00A13F9D" w:rsidP="00AF4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POPIS NASTAVNIH JEDINICA ZA </w:t>
            </w:r>
            <w:r w:rsidR="00C229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SEDMI </w:t>
            </w:r>
            <w:r w:rsidRPr="00296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RAZRED OSNOVNE ŠKOLE</w:t>
            </w:r>
          </w:p>
          <w:p w:rsidR="00C3543E" w:rsidRPr="00C3543E" w:rsidRDefault="00C3543E" w:rsidP="00AF41F7">
            <w:pPr>
              <w:rPr>
                <w:sz w:val="28"/>
                <w:szCs w:val="28"/>
              </w:rPr>
            </w:pPr>
          </w:p>
        </w:tc>
      </w:tr>
      <w:tr w:rsidR="00EE15F1" w:rsidRPr="00C3543E" w:rsidTr="00AF41F7">
        <w:tc>
          <w:tcPr>
            <w:tcW w:w="1101" w:type="dxa"/>
          </w:tcPr>
          <w:p w:rsidR="00A13F9D" w:rsidRPr="00AF41F7" w:rsidRDefault="00A13F9D" w:rsidP="00AF41F7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 xml:space="preserve">Nastavna  </w:t>
            </w:r>
          </w:p>
          <w:p w:rsidR="00A13F9D" w:rsidRPr="00AF41F7" w:rsidRDefault="00A13F9D" w:rsidP="00AF41F7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cjelina</w:t>
            </w:r>
          </w:p>
          <w:p w:rsidR="00A13F9D" w:rsidRPr="001908D8" w:rsidRDefault="00A13F9D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13F9D" w:rsidRPr="00AF41F7" w:rsidRDefault="00A13F9D" w:rsidP="00AF41F7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Nastavna</w:t>
            </w:r>
          </w:p>
          <w:p w:rsidR="00A13F9D" w:rsidRPr="001908D8" w:rsidRDefault="00DB0917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t</w:t>
            </w:r>
            <w:r w:rsidR="00A13F9D" w:rsidRPr="00AF41F7">
              <w:rPr>
                <w:rFonts w:ascii="Times New Roman" w:hAnsi="Times New Roman" w:cs="Times New Roman"/>
                <w:b/>
                <w:i/>
              </w:rPr>
              <w:t>ema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B0917" w:rsidRPr="00DB0917" w:rsidRDefault="00A13F9D" w:rsidP="00AF41F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09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Nastavna jedinica</w:t>
            </w:r>
          </w:p>
          <w:p w:rsidR="00A13F9D" w:rsidRPr="00DB0917" w:rsidRDefault="00A13F9D" w:rsidP="00AF41F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A13F9D" w:rsidRPr="001908D8" w:rsidRDefault="00A13F9D" w:rsidP="00AF4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5F1" w:rsidRDefault="00296B77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Autor pisane pripreme </w:t>
            </w:r>
          </w:p>
          <w:p w:rsidR="00A13F9D" w:rsidRPr="001908D8" w:rsidRDefault="00296B77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(ime i prezime</w:t>
            </w:r>
            <w:r w:rsidR="001908D8"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škola</w:t>
            </w: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850CC" w:rsidRPr="00C3543E" w:rsidTr="00AF41F7">
        <w:tc>
          <w:tcPr>
            <w:tcW w:w="1101" w:type="dxa"/>
            <w:vMerge w:val="restart"/>
            <w:textDirection w:val="btLr"/>
          </w:tcPr>
          <w:p w:rsidR="000850CC" w:rsidRPr="000850CC" w:rsidRDefault="000850CC" w:rsidP="00C22929">
            <w:pPr>
              <w:pStyle w:val="Odlomakpopisa"/>
              <w:ind w:left="108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CC">
              <w:rPr>
                <w:rFonts w:ascii="Times New Roman" w:hAnsi="Times New Roman" w:cs="Times New Roman"/>
                <w:b/>
                <w:sz w:val="28"/>
                <w:szCs w:val="28"/>
              </w:rPr>
              <w:t>I. UPOZNAJMO I IZGRADIMO VLASTITU OSOBNOST</w:t>
            </w:r>
          </w:p>
        </w:tc>
        <w:tc>
          <w:tcPr>
            <w:tcW w:w="1417" w:type="dxa"/>
            <w:vMerge w:val="restart"/>
          </w:tcPr>
          <w:p w:rsidR="000850CC" w:rsidRPr="001908D8" w:rsidRDefault="000850CC" w:rsidP="00AF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29">
              <w:rPr>
                <w:rFonts w:ascii="Times New Roman" w:hAnsi="Times New Roman" w:cs="Times New Roman"/>
                <w:sz w:val="24"/>
                <w:szCs w:val="24"/>
              </w:rPr>
              <w:t>Svatko je od nas jedinstven i potreban drugoga</w:t>
            </w:r>
          </w:p>
        </w:tc>
        <w:tc>
          <w:tcPr>
            <w:tcW w:w="567" w:type="dxa"/>
            <w:shd w:val="clear" w:color="auto" w:fill="00B050"/>
          </w:tcPr>
          <w:p w:rsidR="000850CC" w:rsidRPr="00DB0917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7F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Svatko je od nas jedinstven</w:t>
            </w:r>
          </w:p>
        </w:tc>
        <w:tc>
          <w:tcPr>
            <w:tcW w:w="2977" w:type="dxa"/>
          </w:tcPr>
          <w:p w:rsidR="000850CC" w:rsidRPr="00EE15F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Mešin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„Stjepan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Oprisavci</w:t>
            </w:r>
            <w:proofErr w:type="spellEnd"/>
          </w:p>
        </w:tc>
      </w:tr>
      <w:tr w:rsidR="000850CC" w:rsidRPr="00C3543E" w:rsidTr="00AF41F7">
        <w:tc>
          <w:tcPr>
            <w:tcW w:w="1101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0850CC" w:rsidRPr="00DB0917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sz w:val="24"/>
                <w:szCs w:val="24"/>
              </w:rPr>
              <w:t>Svi smo upućeni jedni na druge</w:t>
            </w:r>
          </w:p>
        </w:tc>
        <w:tc>
          <w:tcPr>
            <w:tcW w:w="2977" w:type="dxa"/>
          </w:tcPr>
          <w:p w:rsidR="000850CC" w:rsidRPr="00DB0917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Katarina </w:t>
            </w:r>
            <w:proofErr w:type="spellStart"/>
            <w:r w:rsidRPr="00CF6362">
              <w:rPr>
                <w:rFonts w:ascii="Times New Roman" w:hAnsi="Times New Roman" w:cs="Times New Roman"/>
                <w:i/>
                <w:sz w:val="24"/>
                <w:szCs w:val="24"/>
              </w:rPr>
              <w:t>Mešin</w:t>
            </w:r>
            <w:proofErr w:type="spellEnd"/>
            <w:r w:rsidRPr="00CF6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„Stjepan </w:t>
            </w:r>
            <w:proofErr w:type="spellStart"/>
            <w:r w:rsidRPr="00CF6362">
              <w:rPr>
                <w:rFonts w:ascii="Times New Roman" w:hAnsi="Times New Roman" w:cs="Times New Roman"/>
                <w:i/>
                <w:sz w:val="24"/>
                <w:szCs w:val="24"/>
              </w:rPr>
              <w:t>radić</w:t>
            </w:r>
            <w:proofErr w:type="spellEnd"/>
            <w:r w:rsidRPr="00CF6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Pr="00CF6362">
              <w:rPr>
                <w:rFonts w:ascii="Times New Roman" w:hAnsi="Times New Roman" w:cs="Times New Roman"/>
                <w:i/>
                <w:sz w:val="24"/>
                <w:szCs w:val="24"/>
              </w:rPr>
              <w:t>Oprisavci</w:t>
            </w:r>
            <w:proofErr w:type="spellEnd"/>
          </w:p>
        </w:tc>
      </w:tr>
      <w:tr w:rsidR="000850CC" w:rsidRPr="00C3543E" w:rsidTr="00AF41F7">
        <w:tc>
          <w:tcPr>
            <w:tcW w:w="1101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850CC" w:rsidRPr="001908D8" w:rsidRDefault="000850CC" w:rsidP="000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29">
              <w:rPr>
                <w:rFonts w:ascii="Times New Roman" w:hAnsi="Times New Roman" w:cs="Times New Roman"/>
                <w:sz w:val="24"/>
                <w:szCs w:val="24"/>
              </w:rPr>
              <w:t>Izazovi puberteta</w:t>
            </w:r>
          </w:p>
        </w:tc>
        <w:tc>
          <w:tcPr>
            <w:tcW w:w="567" w:type="dxa"/>
            <w:shd w:val="clear" w:color="auto" w:fill="00B050"/>
          </w:tcPr>
          <w:p w:rsidR="000850CC" w:rsidRPr="00DB0917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Što je pubertet?</w:t>
            </w:r>
          </w:p>
        </w:tc>
        <w:tc>
          <w:tcPr>
            <w:tcW w:w="2977" w:type="dxa"/>
          </w:tcPr>
          <w:p w:rsidR="000850CC" w:rsidRPr="00B547D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Monika Cecilija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Zvonarek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„Ivan Goran Kovačić“, Slavonski Brod</w:t>
            </w:r>
          </w:p>
        </w:tc>
      </w:tr>
      <w:tr w:rsidR="000850CC" w:rsidRPr="00C3543E" w:rsidTr="00AF41F7">
        <w:tc>
          <w:tcPr>
            <w:tcW w:w="1101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0850CC" w:rsidRPr="00DB0917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Tjelesni i duševni razvoj u pubertetu</w:t>
            </w:r>
          </w:p>
        </w:tc>
        <w:tc>
          <w:tcPr>
            <w:tcW w:w="2977" w:type="dxa"/>
          </w:tcPr>
          <w:p w:rsidR="000850CC" w:rsidRPr="00B547D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Monika Cecilija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Zvonarek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„Ivan Goran Kovačić“, Slavonski Brod</w:t>
            </w:r>
          </w:p>
        </w:tc>
      </w:tr>
      <w:tr w:rsidR="000850CC" w:rsidRPr="00C3543E" w:rsidTr="00AF41F7">
        <w:tc>
          <w:tcPr>
            <w:tcW w:w="1101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850CC" w:rsidRPr="001908D8" w:rsidRDefault="000850CC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0850CC" w:rsidRPr="00DB0917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Razmirice i sukobi u pubertetu   </w:t>
            </w:r>
          </w:p>
        </w:tc>
        <w:tc>
          <w:tcPr>
            <w:tcW w:w="2977" w:type="dxa"/>
          </w:tcPr>
          <w:p w:rsidR="000850CC" w:rsidRPr="00B547D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Čabraja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„Milan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Amruš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EE15F1" w:rsidRDefault="003A19EF" w:rsidP="00AF41F7">
            <w:pPr>
              <w:pStyle w:val="Odlomakpopisa"/>
              <w:ind w:left="108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Idoli i ideali u izgradnji osobnosti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Privid suvremenih idola</w:t>
            </w:r>
          </w:p>
        </w:tc>
        <w:tc>
          <w:tcPr>
            <w:tcW w:w="2977" w:type="dxa"/>
          </w:tcPr>
          <w:p w:rsidR="003A19EF" w:rsidRPr="00B547D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Anita Marić, OŠ „Bogoslav Šulek“,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Čovjek – slika Božja</w:t>
            </w:r>
          </w:p>
        </w:tc>
        <w:tc>
          <w:tcPr>
            <w:tcW w:w="2977" w:type="dxa"/>
          </w:tcPr>
          <w:p w:rsidR="003A19EF" w:rsidRPr="00B547D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Nevenka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Vrljić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„Ivan Brlić Mažuranić“,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Strizovojna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3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Bog - jedini ideal</w:t>
            </w:r>
          </w:p>
        </w:tc>
        <w:tc>
          <w:tcPr>
            <w:tcW w:w="2977" w:type="dxa"/>
          </w:tcPr>
          <w:p w:rsidR="003A19EF" w:rsidRPr="00B547D1" w:rsidRDefault="00CF6362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Nevenka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Vrljić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„Ivan Brlić Mažuranić“,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Strizovojna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Zamke suvremenih ovisnosti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3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C2292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Pošast suvremenih ovisnosti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Marija Vidaković, OŠ „Hugo Badalić“,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D9786F" w:rsidRDefault="003A19EF" w:rsidP="001C41A2"/>
        </w:tc>
        <w:tc>
          <w:tcPr>
            <w:tcW w:w="1417" w:type="dxa"/>
            <w:vMerge/>
          </w:tcPr>
          <w:p w:rsidR="003A19EF" w:rsidRPr="003A19EF" w:rsidRDefault="003A19EF" w:rsidP="001C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1C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1C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sz w:val="24"/>
                <w:szCs w:val="24"/>
              </w:rPr>
              <w:t>Pomanjkanje pravih vrijednosti</w:t>
            </w:r>
          </w:p>
        </w:tc>
        <w:tc>
          <w:tcPr>
            <w:tcW w:w="2977" w:type="dxa"/>
          </w:tcPr>
          <w:p w:rsidR="003A19EF" w:rsidRPr="00B547D1" w:rsidRDefault="004F5793" w:rsidP="001C4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Čabraja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„Milan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Amruš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“, Slavonski Brod</w:t>
            </w:r>
          </w:p>
        </w:tc>
      </w:tr>
      <w:tr w:rsidR="003A19EF" w:rsidRPr="00C3543E" w:rsidTr="000850CC">
        <w:tc>
          <w:tcPr>
            <w:tcW w:w="1101" w:type="dxa"/>
            <w:vMerge w:val="restart"/>
            <w:textDirection w:val="btLr"/>
          </w:tcPr>
          <w:p w:rsidR="003A19EF" w:rsidRPr="000850CC" w:rsidRDefault="003A19EF" w:rsidP="000850C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CC">
              <w:rPr>
                <w:rFonts w:ascii="Times New Roman" w:hAnsi="Times New Roman" w:cs="Times New Roman"/>
                <w:b/>
                <w:sz w:val="28"/>
                <w:szCs w:val="28"/>
              </w:rPr>
              <w:t>II. DEKALOG - PRAVILA ZA ŽIVOT U LJUBAVI I SLOBODI</w:t>
            </w: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Savjest - Božji glas u čovjeku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3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C22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Savjest – Božji glas u čovjeku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Vjekoslav Janković, OŠ „Vladimir Nazor“,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Savjest trebamo odgajati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Vjekoslav Janković, OŠ „Vladimir Nazor“,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Božje zapovijedi - put u slobodu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3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Jesmo li doista slobodni?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Lidija Katalinić,  OŠ „Stjepan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radić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Oprisavci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Dekalog i ljudska prava  </w:t>
            </w: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Lidija Katalinić,  OŠ „Stjepan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radić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Oprisavci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Ljubav prema Bogu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Nemaj drugih bogova uz mene!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Mirela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Tolić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Ivana Mažuranića,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Sibinj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Ne izusti imena Gospodina Boga svoga uzalud!</w:t>
            </w:r>
          </w:p>
        </w:tc>
        <w:tc>
          <w:tcPr>
            <w:tcW w:w="2977" w:type="dxa"/>
          </w:tcPr>
          <w:p w:rsidR="003A19EF" w:rsidRPr="00B547D1" w:rsidRDefault="005D7D6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Soldo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 „Antun Mihanović“,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Spomeni se da svetkuješ Gospodnji!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Josip Aničić, OŠ „Vladimir Nazor“,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Slavosnki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3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roditelja i starijih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Ljepota obiteljskog zajedništva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Sonja Kovačević, OŠ „Blaž </w:t>
            </w: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Odnos prema roditeljima i autoritetima</w:t>
            </w:r>
          </w:p>
        </w:tc>
        <w:tc>
          <w:tcPr>
            <w:tcW w:w="2977" w:type="dxa"/>
          </w:tcPr>
          <w:p w:rsidR="003A19EF" w:rsidRPr="00B547D1" w:rsidRDefault="004F579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Sonja Kovačević, OŠ „Blaž 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Svetost ljudskog života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Život nam je darovan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s. Ana Stela Kovačević, OŠ „Bogoslav Šulek“,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Živimo li u „kulturi smrti“?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s. Ana Stela Kovačević, OŠ „Bogoslav Šulek“,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Dostojanstvo ljudskog tijela i bračna čistoća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Ne sagriješi bludno!</w:t>
            </w:r>
          </w:p>
        </w:tc>
        <w:tc>
          <w:tcPr>
            <w:tcW w:w="2977" w:type="dxa"/>
          </w:tcPr>
          <w:p w:rsidR="003A19EF" w:rsidRPr="00B547D1" w:rsidRDefault="005D7D6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Ljiljana Jelavić, OŠ“Antun Mihanović“,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15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Ne poželi tuđeg ženidbenog druga!</w:t>
            </w:r>
          </w:p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Vlč. Dario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Hrga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„Antun Mihanović“,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Poštivanje tuđe imovine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 ukradi!   </w:t>
            </w: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Danijela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Palenkić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„Blaž 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F5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 poželi nikakve tuđe stvari!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Antonio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Soldo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„Bogoslav Šulek“,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Poziv na istinoljubivost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Istina će vas osloboditi</w:t>
            </w:r>
          </w:p>
        </w:tc>
        <w:tc>
          <w:tcPr>
            <w:tcW w:w="2977" w:type="dxa"/>
          </w:tcPr>
          <w:p w:rsidR="003A19EF" w:rsidRPr="00B547D1" w:rsidRDefault="005D7D6C" w:rsidP="005D7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ĐuroPilar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Slaovnski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Pravo na istinu</w:t>
            </w:r>
          </w:p>
        </w:tc>
        <w:tc>
          <w:tcPr>
            <w:tcW w:w="2977" w:type="dxa"/>
          </w:tcPr>
          <w:p w:rsidR="003A19EF" w:rsidRPr="00B547D1" w:rsidRDefault="005D7D6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Željka </w:t>
            </w:r>
            <w:proofErr w:type="spellStart"/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>Peić</w:t>
            </w:r>
            <w:proofErr w:type="spellEnd"/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>, OŠ „</w:t>
            </w:r>
            <w:proofErr w:type="spellStart"/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>ĐuroPilar</w:t>
            </w:r>
            <w:proofErr w:type="spellEnd"/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>Slaovnski</w:t>
            </w:r>
            <w:proofErr w:type="spellEnd"/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Božićno vrijeme (izborna tema)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Smisao došašća - Kristov trostruki dolazak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Ankica Marjanović, OŠ „Antun Matija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Reljković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Bebrina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Kako se pripremamo za Božić?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Željka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Krištić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„Ivana Brlić Mažuranić“,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Proslava Božića</w:t>
            </w:r>
          </w:p>
        </w:tc>
        <w:tc>
          <w:tcPr>
            <w:tcW w:w="2977" w:type="dxa"/>
          </w:tcPr>
          <w:p w:rsidR="003A19EF" w:rsidRPr="00B547D1" w:rsidRDefault="003A19E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9EF" w:rsidRPr="00C3543E" w:rsidTr="000850CC">
        <w:tc>
          <w:tcPr>
            <w:tcW w:w="1101" w:type="dxa"/>
            <w:vMerge w:val="restart"/>
            <w:textDirection w:val="btLr"/>
          </w:tcPr>
          <w:p w:rsidR="003A19EF" w:rsidRPr="000850CC" w:rsidRDefault="003A19EF" w:rsidP="000850C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CC">
              <w:rPr>
                <w:rFonts w:ascii="Times New Roman" w:hAnsi="Times New Roman" w:cs="Times New Roman"/>
                <w:b/>
                <w:sz w:val="28"/>
                <w:szCs w:val="28"/>
              </w:rPr>
              <w:t>III. ŽIDOVSKI NAROD I VJERA</w:t>
            </w: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Judaizam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Židovski monoteizam</w:t>
            </w:r>
          </w:p>
        </w:tc>
        <w:tc>
          <w:tcPr>
            <w:tcW w:w="2977" w:type="dxa"/>
          </w:tcPr>
          <w:p w:rsidR="003A19EF" w:rsidRPr="00B547D1" w:rsidRDefault="001F2195" w:rsidP="001F21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Marko Stojčević, OŠ „Đuro Pilar“,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Biblija - sveta knjiga izraelskog naroda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Marko Stojčević, OŠ „Đuro Pilar“,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Židovski vjernički život i blagdani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Mirjana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Tolić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OŠ „Antun Matija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Reljković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Bebrina</w:t>
            </w:r>
            <w:proofErr w:type="spellEnd"/>
          </w:p>
        </w:tc>
      </w:tr>
      <w:tr w:rsidR="000850CC" w:rsidRPr="00C3543E" w:rsidTr="00AF41F7">
        <w:tc>
          <w:tcPr>
            <w:tcW w:w="1101" w:type="dxa"/>
            <w:vMerge/>
          </w:tcPr>
          <w:p w:rsidR="000850CC" w:rsidRPr="00C3543E" w:rsidRDefault="000850CC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50CC" w:rsidRPr="003A19EF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Dijalog Židova i kršćana</w:t>
            </w:r>
          </w:p>
        </w:tc>
        <w:tc>
          <w:tcPr>
            <w:tcW w:w="567" w:type="dxa"/>
            <w:shd w:val="clear" w:color="auto" w:fill="00B050"/>
          </w:tcPr>
          <w:p w:rsidR="000850CC" w:rsidRPr="003A19EF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Dijalog Židova i kršćana</w:t>
            </w:r>
          </w:p>
        </w:tc>
        <w:tc>
          <w:tcPr>
            <w:tcW w:w="2977" w:type="dxa"/>
          </w:tcPr>
          <w:p w:rsidR="000850CC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Marijana Šušnjara,  OŠ Ivana Mažuranića,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Sibinj</w:t>
            </w:r>
            <w:proofErr w:type="spellEnd"/>
          </w:p>
        </w:tc>
      </w:tr>
      <w:tr w:rsidR="003A19EF" w:rsidRPr="00C3543E" w:rsidTr="000850CC">
        <w:tc>
          <w:tcPr>
            <w:tcW w:w="1101" w:type="dxa"/>
            <w:vMerge w:val="restart"/>
            <w:textDirection w:val="btLr"/>
          </w:tcPr>
          <w:p w:rsidR="003A19EF" w:rsidRPr="000850CC" w:rsidRDefault="003A19EF" w:rsidP="000850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CC">
              <w:rPr>
                <w:rFonts w:ascii="Times New Roman" w:hAnsi="Times New Roman" w:cs="Times New Roman"/>
                <w:b/>
                <w:sz w:val="24"/>
                <w:szCs w:val="24"/>
              </w:rPr>
              <w:t>IV. PROROCI – BOŽJI  GLASNICI</w:t>
            </w: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Proroci govore u Božje ime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F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sz w:val="24"/>
                <w:szCs w:val="24"/>
              </w:rPr>
              <w:t>Proročki poziv i poslanje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Ana Terezija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Havliček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“Antun Mihanović“,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D51A80" w:rsidRDefault="003A19EF" w:rsidP="008D134D"/>
        </w:tc>
        <w:tc>
          <w:tcPr>
            <w:tcW w:w="1417" w:type="dxa"/>
            <w:vMerge/>
          </w:tcPr>
          <w:p w:rsidR="003A19EF" w:rsidRPr="003A19EF" w:rsidRDefault="003A19EF" w:rsidP="008D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8D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8D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sz w:val="24"/>
                <w:szCs w:val="24"/>
              </w:rPr>
              <w:t>Stariji proroci i proroci pisci</w:t>
            </w:r>
          </w:p>
        </w:tc>
        <w:tc>
          <w:tcPr>
            <w:tcW w:w="2977" w:type="dxa"/>
          </w:tcPr>
          <w:p w:rsidR="003A19EF" w:rsidRPr="00B547D1" w:rsidRDefault="001F2195" w:rsidP="008D13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Ana Terezija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Havliček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“Antun Mihanović“,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3A47E6" w:rsidRDefault="003A19EF" w:rsidP="00124E48"/>
        </w:tc>
        <w:tc>
          <w:tcPr>
            <w:tcW w:w="1417" w:type="dxa"/>
            <w:vMerge w:val="restart"/>
          </w:tcPr>
          <w:p w:rsidR="003A19EF" w:rsidRPr="003A19EF" w:rsidRDefault="003A19EF" w:rsidP="001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Proroci - čuvari Saveza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1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1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sz w:val="24"/>
                <w:szCs w:val="24"/>
              </w:rPr>
              <w:t>Proroci pozivaju na Savez s Bogom</w:t>
            </w:r>
          </w:p>
        </w:tc>
        <w:tc>
          <w:tcPr>
            <w:tcW w:w="2977" w:type="dxa"/>
          </w:tcPr>
          <w:p w:rsidR="003A19EF" w:rsidRPr="00B547D1" w:rsidRDefault="001F2195" w:rsidP="00124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Nikolina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Krstičević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„Dragutin 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Proroci nakon podjele Kraljevstva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Dragica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Kokotović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 OŠ „Ivana Brlić Mažuranić“,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Proroci pozivaju na obraćenje i pročišćenje vjere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Robertina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Draškić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„Vjekoslav Klaić“,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Garčin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Glasnici nade i izbavljenja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Proroci bude nadu u povratak u domovinu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Katica Dugandžić,  OŠ „Bogoslav Šulek“,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Obnova domovine i izgradnja Hrama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Danijel Leko, OŠ „Josip Kozarac“, Slavonski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Šamac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Ivan Krstitelj - posljednji starozavjetni prorok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Danijel Leko, OŠ „Josip Kozarac“, Slavonski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Šamac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Isus Krist - ispunjenje proročanstava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996F0E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Tko je Isus?</w:t>
            </w:r>
          </w:p>
        </w:tc>
        <w:tc>
          <w:tcPr>
            <w:tcW w:w="2977" w:type="dxa"/>
          </w:tcPr>
          <w:p w:rsidR="003A19EF" w:rsidRPr="00B547D1" w:rsidRDefault="009F7C2A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Marina Špehar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D7D6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Isus je veći od proroka</w:t>
            </w:r>
          </w:p>
        </w:tc>
        <w:tc>
          <w:tcPr>
            <w:tcW w:w="2977" w:type="dxa"/>
          </w:tcPr>
          <w:p w:rsidR="003A19EF" w:rsidRPr="00B547D1" w:rsidRDefault="009F7C2A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2A">
              <w:rPr>
                <w:rFonts w:ascii="Times New Roman" w:hAnsi="Times New Roman" w:cs="Times New Roman"/>
                <w:i/>
                <w:sz w:val="24"/>
                <w:szCs w:val="24"/>
              </w:rPr>
              <w:t>Marina Špehar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3A19EF" w:rsidRPr="00B547D1" w:rsidRDefault="003A19E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50CC" w:rsidRPr="00C3543E" w:rsidTr="000850CC">
        <w:tc>
          <w:tcPr>
            <w:tcW w:w="1101" w:type="dxa"/>
            <w:vMerge w:val="restart"/>
            <w:textDirection w:val="btLr"/>
          </w:tcPr>
          <w:p w:rsidR="000850CC" w:rsidRPr="000850CC" w:rsidRDefault="000850CC" w:rsidP="000850C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CC">
              <w:rPr>
                <w:rFonts w:ascii="Times New Roman" w:hAnsi="Times New Roman" w:cs="Times New Roman"/>
                <w:b/>
                <w:sz w:val="28"/>
                <w:szCs w:val="28"/>
              </w:rPr>
              <w:t>V. DA SVI BUDU JEDNO</w:t>
            </w:r>
          </w:p>
          <w:p w:rsidR="000850CC" w:rsidRPr="000850CC" w:rsidRDefault="000850CC" w:rsidP="000850C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50CC" w:rsidRPr="003A19EF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Isusova želja i molitva za jedinstvom</w:t>
            </w:r>
          </w:p>
        </w:tc>
        <w:tc>
          <w:tcPr>
            <w:tcW w:w="567" w:type="dxa"/>
            <w:shd w:val="clear" w:color="auto" w:fill="00B050"/>
          </w:tcPr>
          <w:p w:rsidR="000850CC" w:rsidRPr="003A19EF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Isusova želja i molitva za jedinstvom</w:t>
            </w:r>
          </w:p>
        </w:tc>
        <w:tc>
          <w:tcPr>
            <w:tcW w:w="2977" w:type="dxa"/>
          </w:tcPr>
          <w:p w:rsidR="000850CC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Emilija Dodig, OŠ „Ivan Goran Kovačić“,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Kršćani na drugi način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Pravoslavna crkva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Anđelka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Čajkovac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OŠ „Vjekoslav Klaić“,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Garčin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Katolici istočnog obreda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Anđelka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Čajkovac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OŠ „Vjekoslav Klaić“,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Garčin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Protestantske crkve i zajednice</w:t>
            </w:r>
          </w:p>
        </w:tc>
        <w:tc>
          <w:tcPr>
            <w:tcW w:w="2977" w:type="dxa"/>
          </w:tcPr>
          <w:p w:rsidR="003A19EF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Vinko Zrno, OŠ „Hugo Badalić“, Slavonski Brod</w:t>
            </w:r>
          </w:p>
        </w:tc>
      </w:tr>
      <w:tr w:rsidR="000850CC" w:rsidRPr="00C3543E" w:rsidTr="00AF41F7">
        <w:tc>
          <w:tcPr>
            <w:tcW w:w="1101" w:type="dxa"/>
            <w:vMerge/>
          </w:tcPr>
          <w:p w:rsidR="000850CC" w:rsidRPr="00C3543E" w:rsidRDefault="000850CC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50CC" w:rsidRPr="003A19EF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Kršćani na drugi način u mom mjestu (izborna tema)</w:t>
            </w:r>
          </w:p>
        </w:tc>
        <w:tc>
          <w:tcPr>
            <w:tcW w:w="567" w:type="dxa"/>
            <w:shd w:val="clear" w:color="auto" w:fill="00B050"/>
          </w:tcPr>
          <w:p w:rsidR="000850CC" w:rsidRPr="003A19EF" w:rsidRDefault="000850CC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shd w:val="clear" w:color="auto" w:fill="00B050"/>
          </w:tcPr>
          <w:p w:rsidR="000850CC" w:rsidRPr="00F52738" w:rsidRDefault="000850CC" w:rsidP="00996F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Kršćani na drugi način u mom mjestu ili blizini</w:t>
            </w:r>
          </w:p>
          <w:p w:rsidR="000850CC" w:rsidRPr="00F52738" w:rsidRDefault="000850CC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50CC" w:rsidRPr="00B547D1" w:rsidRDefault="001F2195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Nada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Golić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„Antun Mihanović“,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Uskrsno vrijeme (izborna tema)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Uskrs u različitim kršćanskim crkvama</w:t>
            </w:r>
          </w:p>
        </w:tc>
        <w:tc>
          <w:tcPr>
            <w:tcW w:w="2977" w:type="dxa"/>
          </w:tcPr>
          <w:p w:rsidR="003A19EF" w:rsidRPr="00B547D1" w:rsidRDefault="00C4645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Želinski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„Dragutin 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Otajstvo Uskrsa</w:t>
            </w:r>
          </w:p>
        </w:tc>
        <w:tc>
          <w:tcPr>
            <w:tcW w:w="2977" w:type="dxa"/>
          </w:tcPr>
          <w:p w:rsidR="003A19EF" w:rsidRPr="00B547D1" w:rsidRDefault="00C4645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Marija Lukić, OŠ 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Ekumenski pokret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Ekumenski pokret i želja za jedinstvom</w:t>
            </w:r>
          </w:p>
        </w:tc>
        <w:tc>
          <w:tcPr>
            <w:tcW w:w="2977" w:type="dxa"/>
          </w:tcPr>
          <w:p w:rsidR="003A19EF" w:rsidRPr="00B547D1" w:rsidRDefault="005D7D6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>Emilija Dodig, OŠ „Ivan Goran Kovačić“,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Temelji ekumenizma</w:t>
            </w:r>
          </w:p>
        </w:tc>
        <w:tc>
          <w:tcPr>
            <w:tcW w:w="2977" w:type="dxa"/>
          </w:tcPr>
          <w:p w:rsidR="003A19EF" w:rsidRPr="00B547D1" w:rsidRDefault="005D7D6C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6C">
              <w:rPr>
                <w:rFonts w:ascii="Times New Roman" w:hAnsi="Times New Roman" w:cs="Times New Roman"/>
                <w:i/>
                <w:sz w:val="24"/>
                <w:szCs w:val="24"/>
              </w:rPr>
              <w:t>Emilija Dodig, OŠ „Ivan Goran Kovačić“, Slavonski Brod</w:t>
            </w:r>
          </w:p>
        </w:tc>
      </w:tr>
      <w:tr w:rsidR="003A19EF" w:rsidRPr="00C3543E" w:rsidTr="000850CC">
        <w:tc>
          <w:tcPr>
            <w:tcW w:w="1101" w:type="dxa"/>
            <w:vMerge w:val="restart"/>
            <w:textDirection w:val="btLr"/>
          </w:tcPr>
          <w:p w:rsidR="003A19EF" w:rsidRPr="000850CC" w:rsidRDefault="003A19EF" w:rsidP="000850C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CC">
              <w:rPr>
                <w:rFonts w:ascii="Times New Roman" w:hAnsi="Times New Roman" w:cs="Times New Roman"/>
                <w:b/>
                <w:sz w:val="28"/>
                <w:szCs w:val="28"/>
              </w:rPr>
              <w:t>VI. POTREBA POMIRENJA I OPROŠTENJA</w:t>
            </w: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Iskustvo krivnje i grijeha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Što je grijeh?</w:t>
            </w:r>
          </w:p>
        </w:tc>
        <w:tc>
          <w:tcPr>
            <w:tcW w:w="2977" w:type="dxa"/>
          </w:tcPr>
          <w:p w:rsidR="003A19EF" w:rsidRPr="00B547D1" w:rsidRDefault="00C46453" w:rsidP="00C464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Antonija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Galojlić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„Vladimir Nazor“,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Glavni grijesi</w:t>
            </w:r>
          </w:p>
        </w:tc>
        <w:tc>
          <w:tcPr>
            <w:tcW w:w="2977" w:type="dxa"/>
          </w:tcPr>
          <w:p w:rsidR="003A19EF" w:rsidRPr="00B547D1" w:rsidRDefault="00C46453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Antonija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Galojlić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</w:t>
            </w: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„Vladimir Nazor“,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  <w:shd w:val="clear" w:color="auto" w:fill="00B050"/>
          </w:tcPr>
          <w:p w:rsidR="003A19EF" w:rsidRPr="005D7D6C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Savjest nas prekorava i poziva da ne griješimo</w:t>
            </w:r>
          </w:p>
        </w:tc>
        <w:tc>
          <w:tcPr>
            <w:tcW w:w="2977" w:type="dxa"/>
          </w:tcPr>
          <w:p w:rsidR="003A19EF" w:rsidRPr="00B547D1" w:rsidRDefault="003A19E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Pomirenje s Bogom i s ljudima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Priznanje </w:t>
            </w:r>
            <w:bookmarkStart w:id="0" w:name="_GoBack"/>
            <w:bookmarkEnd w:id="0"/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grijeha i kajanje</w:t>
            </w:r>
          </w:p>
        </w:tc>
        <w:tc>
          <w:tcPr>
            <w:tcW w:w="2977" w:type="dxa"/>
          </w:tcPr>
          <w:p w:rsidR="003A19EF" w:rsidRPr="00B547D1" w:rsidRDefault="00F84FBF" w:rsidP="00F84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Katica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Markić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„Hugo Badalić“,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38">
              <w:rPr>
                <w:rFonts w:ascii="Times New Roman" w:hAnsi="Times New Roman" w:cs="Times New Roman"/>
                <w:i/>
                <w:sz w:val="24"/>
                <w:szCs w:val="24"/>
              </w:rPr>
              <w:t>Obraćenje i traženje oproštenja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Katica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Markić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„Hugo Badalić“,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69" w:type="dxa"/>
            <w:shd w:val="clear" w:color="auto" w:fill="00B050"/>
          </w:tcPr>
          <w:p w:rsidR="003A19EF" w:rsidRPr="005D7D6C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5D7D6C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Pomirenje s Bogom po sakramentima</w:t>
            </w:r>
          </w:p>
        </w:tc>
        <w:tc>
          <w:tcPr>
            <w:tcW w:w="2977" w:type="dxa"/>
          </w:tcPr>
          <w:p w:rsidR="003A19EF" w:rsidRPr="00B547D1" w:rsidRDefault="003A19E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9EF" w:rsidRPr="00C3543E" w:rsidTr="00780C1C">
        <w:tc>
          <w:tcPr>
            <w:tcW w:w="1101" w:type="dxa"/>
            <w:vMerge w:val="restart"/>
            <w:textDirection w:val="btLr"/>
          </w:tcPr>
          <w:p w:rsidR="003A19EF" w:rsidRPr="00780C1C" w:rsidRDefault="003A19EF" w:rsidP="00780C1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1C">
              <w:rPr>
                <w:rFonts w:ascii="Times New Roman" w:hAnsi="Times New Roman" w:cs="Times New Roman"/>
                <w:b/>
                <w:sz w:val="28"/>
                <w:szCs w:val="28"/>
              </w:rPr>
              <w:t>VII. TAJNA SMRTI I KRŠĆANSKA VJERA U VJEČNI ŽIVOT</w:t>
            </w: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Pred tajnom smrti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Ljudska bolest i patnja</w:t>
            </w:r>
          </w:p>
          <w:p w:rsidR="003A19EF" w:rsidRPr="00F52738" w:rsidRDefault="003A19EF" w:rsidP="000D6C5E">
            <w:pPr>
              <w:tabs>
                <w:tab w:val="left" w:pos="1260"/>
              </w:tabs>
              <w:rPr>
                <w:rFonts w:ascii="TimesNewRoman" w:hAnsi="TimesNewRoman" w:cs="TimesNewRoman"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Matko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Ujvar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Cseh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Ivana Mažuranića,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Sibinj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Briga za bolesne i umiruće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Matko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Ujvar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Cseh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Ivana Mažuranića,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Sibinj</w:t>
            </w:r>
            <w:proofErr w:type="spellEnd"/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Besmrtnost duše i vjera u uskrsnuće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Višnja Tunjić, OŠ „Blaž 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O životu nakon smrti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Postoji li život nakon smrti?</w:t>
            </w:r>
          </w:p>
        </w:tc>
        <w:tc>
          <w:tcPr>
            <w:tcW w:w="2977" w:type="dxa"/>
          </w:tcPr>
          <w:p w:rsidR="003A19EF" w:rsidRPr="00B547D1" w:rsidRDefault="00F84FBF" w:rsidP="00F84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Mirjana Ećimović, OŠ „Đuro pilar“,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Raj, pakao, čistilište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Mirjana Ećimović, OŠ „Đuro pilar“,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Posljednji sud i uskrsnuće tijela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Višnja Tunjić, OŠ „Blaž Tadijanović“,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Živimo u vjeri, nadi i ljubavi</w:t>
            </w: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Život po krjepostima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Vlč. Željko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Čabaj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Vjera – Božji dar i čovjekov odgovor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Vlč. Željko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Čabaj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P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Ususret kršćanskoj nadi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Martina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Trgovčević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„Hugo Badalić“, Slavonski Brod</w:t>
            </w:r>
          </w:p>
        </w:tc>
      </w:tr>
      <w:tr w:rsidR="003A19EF" w:rsidRPr="00C3543E" w:rsidTr="00AF41F7">
        <w:tc>
          <w:tcPr>
            <w:tcW w:w="1101" w:type="dxa"/>
            <w:vMerge/>
          </w:tcPr>
          <w:p w:rsidR="003A19EF" w:rsidRPr="00C3543E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9EF" w:rsidRPr="00CE3BB7" w:rsidRDefault="003A19EF" w:rsidP="00AF41F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19EF" w:rsidRDefault="003A19EF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69" w:type="dxa"/>
            <w:shd w:val="clear" w:color="auto" w:fill="00B050"/>
          </w:tcPr>
          <w:p w:rsidR="003A19EF" w:rsidRPr="00F52738" w:rsidRDefault="003A19EF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F52738">
              <w:rPr>
                <w:rFonts w:ascii="TimesNewRoman" w:hAnsi="TimesNewRoman" w:cs="TimesNewRoman"/>
                <w:i/>
                <w:sz w:val="24"/>
                <w:szCs w:val="24"/>
              </w:rPr>
              <w:t>Snaga kršćanske ljubavi</w:t>
            </w:r>
          </w:p>
        </w:tc>
        <w:tc>
          <w:tcPr>
            <w:tcW w:w="2977" w:type="dxa"/>
          </w:tcPr>
          <w:p w:rsidR="003A19EF" w:rsidRPr="00B547D1" w:rsidRDefault="00F84FBF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Martina </w:t>
            </w:r>
            <w:proofErr w:type="spellStart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Trgovčević</w:t>
            </w:r>
            <w:proofErr w:type="spellEnd"/>
            <w:r w:rsidRPr="00B547D1">
              <w:rPr>
                <w:rFonts w:ascii="Times New Roman" w:hAnsi="Times New Roman" w:cs="Times New Roman"/>
                <w:i/>
                <w:sz w:val="24"/>
                <w:szCs w:val="24"/>
              </w:rPr>
              <w:t>, OŠ „Hugo Badalić“, Slavonski Brod</w:t>
            </w:r>
          </w:p>
        </w:tc>
      </w:tr>
    </w:tbl>
    <w:p w:rsidR="00C3543E" w:rsidRDefault="00C3543E"/>
    <w:p w:rsidR="00FC67F0" w:rsidRPr="00C3543E" w:rsidRDefault="00FC67F0">
      <w:pPr>
        <w:rPr>
          <w:sz w:val="28"/>
          <w:szCs w:val="28"/>
        </w:rPr>
      </w:pPr>
    </w:p>
    <w:sectPr w:rsidR="00FC67F0" w:rsidRPr="00C3543E" w:rsidSect="00FC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BD"/>
    <w:multiLevelType w:val="hybridMultilevel"/>
    <w:tmpl w:val="2BB06744"/>
    <w:lvl w:ilvl="0" w:tplc="3E9A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813"/>
    <w:multiLevelType w:val="hybridMultilevel"/>
    <w:tmpl w:val="00B0DCC0"/>
    <w:lvl w:ilvl="0" w:tplc="8BA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0A3B"/>
    <w:multiLevelType w:val="hybridMultilevel"/>
    <w:tmpl w:val="FDD20994"/>
    <w:lvl w:ilvl="0" w:tplc="6692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E"/>
    <w:rsid w:val="000850CC"/>
    <w:rsid w:val="000C1131"/>
    <w:rsid w:val="000D6C5E"/>
    <w:rsid w:val="001500B5"/>
    <w:rsid w:val="001908D8"/>
    <w:rsid w:val="001F2195"/>
    <w:rsid w:val="00296B77"/>
    <w:rsid w:val="003164F2"/>
    <w:rsid w:val="003A19EF"/>
    <w:rsid w:val="00433AB9"/>
    <w:rsid w:val="004F5793"/>
    <w:rsid w:val="005D7D6C"/>
    <w:rsid w:val="0069646C"/>
    <w:rsid w:val="00737B9D"/>
    <w:rsid w:val="00780C1C"/>
    <w:rsid w:val="007F4E26"/>
    <w:rsid w:val="00996F0E"/>
    <w:rsid w:val="009F7C2A"/>
    <w:rsid w:val="00A13F9D"/>
    <w:rsid w:val="00A4237E"/>
    <w:rsid w:val="00A65DC2"/>
    <w:rsid w:val="00AF41F7"/>
    <w:rsid w:val="00B547D1"/>
    <w:rsid w:val="00C22929"/>
    <w:rsid w:val="00C3543E"/>
    <w:rsid w:val="00C46453"/>
    <w:rsid w:val="00CE3BB7"/>
    <w:rsid w:val="00CF6362"/>
    <w:rsid w:val="00D500A7"/>
    <w:rsid w:val="00DB0917"/>
    <w:rsid w:val="00E846F1"/>
    <w:rsid w:val="00EE15F1"/>
    <w:rsid w:val="00F52738"/>
    <w:rsid w:val="00F84FBF"/>
    <w:rsid w:val="00FC67F0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7E87-A62B-4F30-81D8-14C0899F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amlinaric</dc:creator>
  <cp:lastModifiedBy>makina</cp:lastModifiedBy>
  <cp:revision>3</cp:revision>
  <dcterms:created xsi:type="dcterms:W3CDTF">2015-03-13T23:39:00Z</dcterms:created>
  <dcterms:modified xsi:type="dcterms:W3CDTF">2015-03-20T21:53:00Z</dcterms:modified>
</cp:coreProperties>
</file>